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CD" w:rsidRPr="000A3CCD" w:rsidRDefault="000A3CCD" w:rsidP="000A3CCD">
      <w:pPr>
        <w:rPr>
          <w:rFonts w:asciiTheme="majorHAnsi" w:hAnsiTheme="majorHAnsi" w:cstheme="majorHAnsi"/>
          <w:lang w:val="vi-VN"/>
        </w:rPr>
      </w:pPr>
      <w:r w:rsidRPr="000A3CCD">
        <w:rPr>
          <w:rFonts w:asciiTheme="majorHAnsi" w:hAnsiTheme="majorHAnsi" w:cstheme="majorHAnsi"/>
          <w:lang w:val="vi-VN"/>
        </w:rPr>
        <w:t>Tu</w:t>
      </w:r>
      <w:r w:rsidRPr="000A3CCD">
        <w:rPr>
          <w:rFonts w:asciiTheme="majorHAnsi" w:hAnsiTheme="majorHAnsi" w:cstheme="majorHAnsi"/>
        </w:rPr>
        <w:t>ầ</w:t>
      </w:r>
      <w:r w:rsidRPr="000A3CCD">
        <w:rPr>
          <w:rFonts w:asciiTheme="majorHAnsi" w:hAnsiTheme="majorHAnsi" w:cstheme="majorHAnsi"/>
          <w:lang w:val="vi-VN"/>
        </w:rPr>
        <w:t>n11:</w:t>
      </w:r>
      <w:r w:rsidRPr="000A3CCD">
        <w:rPr>
          <w:rFonts w:asciiTheme="majorHAnsi" w:hAnsiTheme="majorHAnsi" w:cstheme="majorHAnsi"/>
          <w:b/>
          <w:bCs/>
          <w:sz w:val="26"/>
        </w:rPr>
        <w:t xml:space="preserve"> BÀI 24: SỰ NÓNG CHẢY VÀ SỰ ĐÔNG ĐẶC</w:t>
      </w:r>
    </w:p>
    <w:p w:rsidR="000A3CCD" w:rsidRPr="000A3CCD" w:rsidRDefault="000A3CCD" w:rsidP="000A3CCD">
      <w:pPr>
        <w:rPr>
          <w:rFonts w:asciiTheme="majorHAnsi" w:hAnsiTheme="majorHAnsi" w:cstheme="majorHAnsi"/>
          <w:lang w:val="vi-VN"/>
        </w:rPr>
      </w:pPr>
    </w:p>
    <w:p w:rsidR="000A3CCD" w:rsidRPr="000A3CCD" w:rsidRDefault="000A3CCD" w:rsidP="000A3CC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lang w:val="vi-VN"/>
        </w:rPr>
      </w:pPr>
      <w:r w:rsidRPr="000A3CCD">
        <w:rPr>
          <w:rFonts w:asciiTheme="majorHAnsi" w:hAnsiTheme="majorHAnsi" w:cstheme="majorHAnsi"/>
          <w:b/>
          <w:lang w:val="nl-NL"/>
        </w:rPr>
        <w:t>M</w:t>
      </w:r>
      <w:r w:rsidRPr="000A3CCD">
        <w:rPr>
          <w:rFonts w:asciiTheme="majorHAnsi" w:hAnsiTheme="majorHAnsi" w:cstheme="majorHAnsi"/>
          <w:b/>
          <w:lang w:val="vi-VN"/>
        </w:rPr>
        <w:t>ỤC TIÊU</w:t>
      </w:r>
    </w:p>
    <w:p w:rsidR="000A3CCD" w:rsidRPr="000A3CCD" w:rsidRDefault="000A3CCD" w:rsidP="000A3CCD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A3CCD">
        <w:rPr>
          <w:rFonts w:asciiTheme="majorHAnsi" w:hAnsiTheme="majorHAnsi" w:cstheme="majorHAnsi"/>
          <w:sz w:val="26"/>
          <w:lang w:val="vi-VN"/>
        </w:rPr>
        <w:t>- Mô tả được quá trình chuyển từ thể rắn sang thể lỏng của các chất.</w:t>
      </w:r>
    </w:p>
    <w:p w:rsidR="000A3CCD" w:rsidRPr="001D21B0" w:rsidRDefault="000A3CCD" w:rsidP="000A3CCD">
      <w:pPr>
        <w:rPr>
          <w:rFonts w:asciiTheme="majorHAnsi" w:hAnsiTheme="majorHAnsi" w:cstheme="majorHAnsi"/>
          <w:sz w:val="26"/>
          <w:lang w:val="vi-VN"/>
        </w:rPr>
      </w:pPr>
      <w:r w:rsidRPr="001D21B0">
        <w:rPr>
          <w:rFonts w:asciiTheme="majorHAnsi" w:hAnsiTheme="majorHAnsi" w:cstheme="majorHAnsi"/>
          <w:sz w:val="26"/>
          <w:lang w:val="vi-VN"/>
        </w:rPr>
        <w:t>- Nêu được đặc điểm về nhiệt độ trong quá trình nóng chảy của chất rắn.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</w:rPr>
      </w:pPr>
      <w:r w:rsidRPr="000A3CCD">
        <w:rPr>
          <w:rFonts w:asciiTheme="majorHAnsi" w:hAnsiTheme="majorHAnsi" w:cstheme="majorHAnsi"/>
          <w:sz w:val="26"/>
        </w:rPr>
        <w:t xml:space="preserve">- </w:t>
      </w:r>
      <w:proofErr w:type="spellStart"/>
      <w:r w:rsidRPr="000A3CCD">
        <w:rPr>
          <w:rFonts w:asciiTheme="majorHAnsi" w:hAnsiTheme="majorHAnsi" w:cstheme="majorHAnsi"/>
          <w:sz w:val="26"/>
        </w:rPr>
        <w:t>Dựa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vào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bảng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số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liệu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đã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cho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, </w:t>
      </w:r>
      <w:proofErr w:type="spellStart"/>
      <w:r w:rsidRPr="000A3CCD">
        <w:rPr>
          <w:rFonts w:asciiTheme="majorHAnsi" w:hAnsiTheme="majorHAnsi" w:cstheme="majorHAnsi"/>
          <w:sz w:val="26"/>
        </w:rPr>
        <w:t>vẽ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được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đường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biểu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diễn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sự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thay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đổi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nhiệt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độ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trong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quá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trình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nóng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chảy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của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chất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rắn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. </w:t>
      </w:r>
      <w:proofErr w:type="spellStart"/>
      <w:proofErr w:type="gramStart"/>
      <w:r w:rsidRPr="000A3CCD">
        <w:rPr>
          <w:rFonts w:asciiTheme="majorHAnsi" w:hAnsiTheme="majorHAnsi" w:cstheme="majorHAnsi"/>
          <w:sz w:val="26"/>
        </w:rPr>
        <w:t>Từ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đó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rút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ra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kết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luận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cần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thiết</w:t>
      </w:r>
      <w:proofErr w:type="spellEnd"/>
      <w:r w:rsidRPr="000A3CCD">
        <w:rPr>
          <w:rFonts w:asciiTheme="majorHAnsi" w:hAnsiTheme="majorHAnsi" w:cstheme="majorHAnsi"/>
          <w:sz w:val="26"/>
        </w:rPr>
        <w:t>.</w:t>
      </w:r>
      <w:proofErr w:type="gramEnd"/>
    </w:p>
    <w:p w:rsidR="000A3CCD" w:rsidRPr="000A3CCD" w:rsidRDefault="000A3CCD" w:rsidP="000A3CCD">
      <w:pPr>
        <w:rPr>
          <w:rFonts w:asciiTheme="majorHAnsi" w:hAnsiTheme="majorHAnsi" w:cstheme="majorHAnsi"/>
          <w:sz w:val="26"/>
        </w:rPr>
      </w:pPr>
      <w:r w:rsidRPr="000A3CCD">
        <w:rPr>
          <w:rFonts w:asciiTheme="majorHAnsi" w:hAnsiTheme="majorHAnsi" w:cstheme="majorHAnsi"/>
          <w:sz w:val="26"/>
        </w:rPr>
        <w:t xml:space="preserve">- </w:t>
      </w:r>
      <w:proofErr w:type="spellStart"/>
      <w:r w:rsidRPr="000A3CCD">
        <w:rPr>
          <w:rFonts w:asciiTheme="majorHAnsi" w:hAnsiTheme="majorHAnsi" w:cstheme="majorHAnsi"/>
          <w:sz w:val="26"/>
        </w:rPr>
        <w:t>Vận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dụng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được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những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kiến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thức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trên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để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giải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thích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một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số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hiện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tượng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đơn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giản</w:t>
      </w:r>
      <w:proofErr w:type="spellEnd"/>
      <w:r w:rsidRPr="000A3CCD">
        <w:rPr>
          <w:rFonts w:asciiTheme="majorHAnsi" w:hAnsiTheme="majorHAnsi" w:cstheme="majorHAnsi"/>
          <w:sz w:val="26"/>
        </w:rPr>
        <w:t>.</w:t>
      </w:r>
    </w:p>
    <w:p w:rsidR="000A3CCD" w:rsidRPr="001D21B0" w:rsidRDefault="000A3CCD" w:rsidP="001D21B0">
      <w:pPr>
        <w:rPr>
          <w:rFonts w:asciiTheme="majorHAnsi" w:hAnsiTheme="majorHAnsi" w:cstheme="majorHAnsi"/>
          <w:sz w:val="26"/>
          <w:lang w:val="vi-VN"/>
        </w:rPr>
      </w:pPr>
      <w:proofErr w:type="spellStart"/>
      <w:proofErr w:type="gramStart"/>
      <w:r w:rsidRPr="000A3CCD">
        <w:rPr>
          <w:rFonts w:asciiTheme="majorHAnsi" w:hAnsiTheme="majorHAnsi" w:cstheme="majorHAnsi"/>
          <w:sz w:val="26"/>
        </w:rPr>
        <w:t>Trung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thực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, </w:t>
      </w:r>
      <w:proofErr w:type="spellStart"/>
      <w:r w:rsidRPr="000A3CCD">
        <w:rPr>
          <w:rFonts w:asciiTheme="majorHAnsi" w:hAnsiTheme="majorHAnsi" w:cstheme="majorHAnsi"/>
          <w:sz w:val="26"/>
        </w:rPr>
        <w:t>tỉ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mỉ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, </w:t>
      </w:r>
      <w:proofErr w:type="spellStart"/>
      <w:r w:rsidRPr="000A3CCD">
        <w:rPr>
          <w:rFonts w:asciiTheme="majorHAnsi" w:hAnsiTheme="majorHAnsi" w:cstheme="majorHAnsi"/>
          <w:sz w:val="26"/>
        </w:rPr>
        <w:t>cẩn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thận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, </w:t>
      </w:r>
      <w:proofErr w:type="spellStart"/>
      <w:r w:rsidRPr="000A3CCD">
        <w:rPr>
          <w:rFonts w:asciiTheme="majorHAnsi" w:hAnsiTheme="majorHAnsi" w:cstheme="majorHAnsi"/>
          <w:sz w:val="26"/>
        </w:rPr>
        <w:t>chính</w:t>
      </w:r>
      <w:proofErr w:type="spellEnd"/>
      <w:r w:rsidRPr="000A3CCD">
        <w:rPr>
          <w:rFonts w:asciiTheme="majorHAnsi" w:hAnsiTheme="majorHAnsi" w:cstheme="majorHAnsi"/>
          <w:sz w:val="26"/>
        </w:rPr>
        <w:t xml:space="preserve"> </w:t>
      </w:r>
      <w:proofErr w:type="spellStart"/>
      <w:r w:rsidRPr="000A3CCD">
        <w:rPr>
          <w:rFonts w:asciiTheme="majorHAnsi" w:hAnsiTheme="majorHAnsi" w:cstheme="majorHAnsi"/>
          <w:sz w:val="26"/>
        </w:rPr>
        <w:t>xác</w:t>
      </w:r>
      <w:proofErr w:type="spellEnd"/>
      <w:r w:rsidRPr="000A3CCD">
        <w:rPr>
          <w:rFonts w:asciiTheme="majorHAnsi" w:hAnsiTheme="majorHAnsi" w:cstheme="majorHAnsi"/>
          <w:sz w:val="26"/>
        </w:rPr>
        <w:t>.</w:t>
      </w:r>
      <w:bookmarkStart w:id="0" w:name="_GoBack"/>
      <w:bookmarkEnd w:id="0"/>
      <w:proofErr w:type="gramEnd"/>
    </w:p>
    <w:p w:rsidR="000A3CCD" w:rsidRPr="000A3CCD" w:rsidRDefault="000A3CCD" w:rsidP="000A3CC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vi-VN"/>
        </w:rPr>
      </w:pPr>
      <w:r w:rsidRPr="000A3CCD">
        <w:rPr>
          <w:rFonts w:asciiTheme="majorHAnsi" w:hAnsiTheme="majorHAnsi" w:cstheme="majorHAnsi"/>
          <w:lang w:val="vi-VN"/>
        </w:rPr>
        <w:t>HƯỚNG DẨN NGHIÊN CỨU BÀI :</w:t>
      </w:r>
    </w:p>
    <w:p w:rsidR="000A3CCD" w:rsidRPr="000A3CCD" w:rsidRDefault="000A3CCD" w:rsidP="000A3CCD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A3CCD">
        <w:rPr>
          <w:rFonts w:asciiTheme="majorHAnsi" w:hAnsiTheme="majorHAnsi" w:cstheme="majorHAnsi"/>
          <w:b/>
          <w:bCs/>
          <w:sz w:val="26"/>
          <w:lang w:val="vi-VN"/>
        </w:rPr>
        <w:t>1. Phân tích kết quả TN:</w:t>
      </w:r>
    </w:p>
    <w:p w:rsidR="000A3CCD" w:rsidRDefault="000A3CCD" w:rsidP="000A3CCD">
      <w:pPr>
        <w:rPr>
          <w:rFonts w:asciiTheme="majorHAnsi" w:hAnsiTheme="majorHAnsi" w:cstheme="majorHAnsi"/>
          <w:bCs/>
          <w:sz w:val="26"/>
          <w:lang w:val="vi-VN"/>
        </w:rPr>
      </w:pPr>
      <w:r>
        <w:rPr>
          <w:rFonts w:asciiTheme="majorHAnsi" w:hAnsiTheme="majorHAnsi" w:cstheme="majorHAnsi"/>
          <w:bCs/>
          <w:sz w:val="26"/>
          <w:lang w:val="vi-VN"/>
        </w:rPr>
        <w:t>- Hs đọc sgk, nhìn bảng 24.1 để trả lời các câu hỏi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  <w:lang w:val="pt-BR"/>
        </w:rPr>
      </w:pPr>
      <w:r w:rsidRPr="000A3CCD">
        <w:rPr>
          <w:rFonts w:asciiTheme="majorHAnsi" w:hAnsiTheme="majorHAnsi" w:cstheme="majorHAnsi"/>
          <w:b/>
          <w:bCs/>
          <w:sz w:val="26"/>
          <w:lang w:val="pt-BR"/>
        </w:rPr>
        <w:t>2. Rút ra kết luận:</w:t>
      </w:r>
    </w:p>
    <w:p w:rsidR="000A3CCD" w:rsidRPr="000A3CCD" w:rsidRDefault="000A3CCD" w:rsidP="000A3CCD">
      <w:pPr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- HS dựa vào bảng 24.1 để thực hiện C5</w:t>
      </w:r>
    </w:p>
    <w:p w:rsidR="000A3CCD" w:rsidRPr="000A3CCD" w:rsidRDefault="000A3CCD" w:rsidP="000A3CCD">
      <w:pPr>
        <w:rPr>
          <w:rFonts w:asciiTheme="majorHAnsi" w:hAnsiTheme="majorHAnsi" w:cstheme="majorHAnsi"/>
          <w:b/>
          <w:lang w:val="vi-VN"/>
        </w:rPr>
      </w:pPr>
      <w:r w:rsidRPr="000A3CCD">
        <w:rPr>
          <w:rFonts w:asciiTheme="majorHAnsi" w:hAnsiTheme="majorHAnsi" w:cstheme="majorHAnsi"/>
          <w:b/>
          <w:lang w:val="vi-VN"/>
        </w:rPr>
        <w:t xml:space="preserve">C. KIẾN THỨC TRỌNG TÂM SAU KHI NGHIÊN CỨU </w:t>
      </w:r>
    </w:p>
    <w:p w:rsidR="000A3CCD" w:rsidRPr="000A3CCD" w:rsidRDefault="000A3CCD" w:rsidP="000A3CCD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0A3CCD">
        <w:rPr>
          <w:rFonts w:asciiTheme="majorHAnsi" w:hAnsiTheme="majorHAnsi" w:cstheme="majorHAnsi"/>
          <w:b/>
          <w:bCs/>
          <w:sz w:val="26"/>
          <w:lang w:val="vi-VN"/>
        </w:rPr>
        <w:t>1. Phân tích kết quả TN: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  <w:szCs w:val="28"/>
          <w:lang w:val="vi-VN"/>
        </w:rPr>
      </w:pPr>
      <w:r w:rsidRPr="000A3CCD">
        <w:rPr>
          <w:rFonts w:asciiTheme="majorHAnsi" w:hAnsiTheme="majorHAnsi" w:cstheme="majorHAnsi"/>
          <w:b/>
          <w:bCs/>
          <w:sz w:val="26"/>
          <w:szCs w:val="28"/>
          <w:lang w:val="vi-VN"/>
        </w:rPr>
        <w:t>C1</w:t>
      </w:r>
      <w:r>
        <w:rPr>
          <w:rFonts w:asciiTheme="majorHAnsi" w:hAnsiTheme="majorHAnsi" w:cstheme="majorHAnsi"/>
          <w:sz w:val="26"/>
          <w:szCs w:val="28"/>
          <w:lang w:val="vi-VN"/>
        </w:rPr>
        <w:t>.tăng dần; đoạn thẳng nằm</w:t>
      </w:r>
      <w:r w:rsidRPr="000A3CCD">
        <w:rPr>
          <w:rFonts w:asciiTheme="majorHAnsi" w:hAnsiTheme="majorHAnsi" w:cstheme="majorHAnsi"/>
          <w:sz w:val="26"/>
          <w:szCs w:val="28"/>
          <w:lang w:val="vi-VN"/>
        </w:rPr>
        <w:t xml:space="preserve"> nghiêng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  <w:szCs w:val="28"/>
          <w:lang w:val="vi-VN"/>
        </w:rPr>
      </w:pPr>
      <w:r w:rsidRPr="000A3CCD">
        <w:rPr>
          <w:rFonts w:asciiTheme="majorHAnsi" w:hAnsiTheme="majorHAnsi" w:cstheme="majorHAnsi"/>
          <w:b/>
          <w:bCs/>
          <w:sz w:val="26"/>
          <w:szCs w:val="28"/>
          <w:lang w:val="vi-VN"/>
        </w:rPr>
        <w:t>C2</w:t>
      </w:r>
      <w:r w:rsidRPr="000A3CCD">
        <w:rPr>
          <w:rFonts w:asciiTheme="majorHAnsi" w:hAnsiTheme="majorHAnsi" w:cstheme="majorHAnsi"/>
          <w:sz w:val="26"/>
          <w:szCs w:val="28"/>
          <w:lang w:val="vi-VN"/>
        </w:rPr>
        <w:t>. 80</w:t>
      </w:r>
      <w:r w:rsidRPr="000A3CCD">
        <w:rPr>
          <w:rFonts w:asciiTheme="majorHAnsi" w:hAnsiTheme="majorHAnsi" w:cstheme="majorHAnsi"/>
          <w:sz w:val="26"/>
          <w:szCs w:val="28"/>
          <w:vertAlign w:val="superscript"/>
          <w:lang w:val="vi-VN"/>
        </w:rPr>
        <w:t>0</w:t>
      </w:r>
      <w:r w:rsidRPr="000A3CCD">
        <w:rPr>
          <w:rFonts w:asciiTheme="majorHAnsi" w:hAnsiTheme="majorHAnsi" w:cstheme="majorHAnsi"/>
          <w:sz w:val="26"/>
          <w:szCs w:val="28"/>
          <w:lang w:val="vi-VN"/>
        </w:rPr>
        <w:t xml:space="preserve">C ; rắn &amp; lỏng 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  <w:szCs w:val="28"/>
          <w:lang w:val="vi-VN"/>
        </w:rPr>
      </w:pPr>
      <w:r w:rsidRPr="000A3CCD">
        <w:rPr>
          <w:rFonts w:asciiTheme="majorHAnsi" w:hAnsiTheme="majorHAnsi" w:cstheme="majorHAnsi"/>
          <w:b/>
          <w:bCs/>
          <w:sz w:val="26"/>
          <w:szCs w:val="28"/>
          <w:lang w:val="vi-VN"/>
        </w:rPr>
        <w:t>C3</w:t>
      </w:r>
      <w:r w:rsidRPr="000A3CCD">
        <w:rPr>
          <w:rFonts w:asciiTheme="majorHAnsi" w:hAnsiTheme="majorHAnsi" w:cstheme="majorHAnsi"/>
          <w:sz w:val="26"/>
          <w:szCs w:val="28"/>
          <w:lang w:val="vi-VN"/>
        </w:rPr>
        <w:t xml:space="preserve">. không; đoạn thẳng nằm ngang </w:t>
      </w:r>
    </w:p>
    <w:p w:rsidR="000A3CCD" w:rsidRPr="000A3CCD" w:rsidRDefault="000A3CCD" w:rsidP="000A3CCD">
      <w:pPr>
        <w:rPr>
          <w:rFonts w:asciiTheme="majorHAnsi" w:hAnsiTheme="majorHAnsi" w:cstheme="majorHAnsi"/>
          <w:b/>
          <w:bCs/>
          <w:sz w:val="26"/>
          <w:lang w:val="vi-VN"/>
        </w:rPr>
      </w:pPr>
      <w:r w:rsidRPr="001D21B0">
        <w:rPr>
          <w:rFonts w:asciiTheme="majorHAnsi" w:hAnsiTheme="majorHAnsi" w:cstheme="majorHAnsi"/>
          <w:b/>
          <w:bCs/>
          <w:sz w:val="26"/>
          <w:szCs w:val="28"/>
          <w:lang w:val="vi-VN"/>
        </w:rPr>
        <w:t>C4</w:t>
      </w:r>
      <w:r w:rsidRPr="001D21B0">
        <w:rPr>
          <w:rFonts w:asciiTheme="majorHAnsi" w:hAnsiTheme="majorHAnsi" w:cstheme="majorHAnsi"/>
          <w:sz w:val="26"/>
          <w:szCs w:val="28"/>
          <w:lang w:val="vi-VN"/>
        </w:rPr>
        <w:t>. tăng ; đoạn thẳng nằm  nghiêng</w:t>
      </w:r>
    </w:p>
    <w:p w:rsidR="000A3CCD" w:rsidRPr="000A3CCD" w:rsidRDefault="000A3CCD" w:rsidP="000A3CCD">
      <w:pPr>
        <w:rPr>
          <w:rFonts w:asciiTheme="majorHAnsi" w:hAnsiTheme="majorHAnsi" w:cstheme="majorHAnsi"/>
          <w:sz w:val="26"/>
          <w:lang w:val="pt-BR"/>
        </w:rPr>
      </w:pPr>
      <w:r w:rsidRPr="000A3CCD">
        <w:rPr>
          <w:rFonts w:asciiTheme="majorHAnsi" w:hAnsiTheme="majorHAnsi" w:cstheme="majorHAnsi"/>
          <w:b/>
          <w:bCs/>
          <w:sz w:val="26"/>
          <w:lang w:val="pt-BR"/>
        </w:rPr>
        <w:t>2. Rút ra kết luận:</w:t>
      </w:r>
    </w:p>
    <w:p w:rsidR="000A3CCD" w:rsidRPr="000A3CCD" w:rsidRDefault="000A3CCD" w:rsidP="000A3CCD">
      <w:pPr>
        <w:rPr>
          <w:rFonts w:ascii="Times New Roman" w:hAnsi="Times New Roman"/>
          <w:sz w:val="26"/>
          <w:szCs w:val="28"/>
          <w:lang w:val="pt-BR"/>
        </w:rPr>
      </w:pPr>
      <w:r w:rsidRPr="000A3CCD">
        <w:rPr>
          <w:rFonts w:ascii="Times New Roman" w:hAnsi="Times New Roman"/>
          <w:b/>
          <w:bCs/>
          <w:sz w:val="26"/>
          <w:szCs w:val="28"/>
          <w:lang w:val="pt-BR"/>
        </w:rPr>
        <w:t>C5.</w:t>
      </w:r>
      <w:r w:rsidRPr="000A3CCD">
        <w:rPr>
          <w:rFonts w:ascii="Times New Roman" w:hAnsi="Times New Roman"/>
          <w:sz w:val="26"/>
          <w:szCs w:val="28"/>
          <w:lang w:val="pt-BR"/>
        </w:rPr>
        <w:t xml:space="preserve"> (1) 80</w:t>
      </w:r>
      <w:r w:rsidRPr="000A3CCD">
        <w:rPr>
          <w:rFonts w:ascii="Times New Roman" w:hAnsi="Times New Roman"/>
          <w:sz w:val="26"/>
          <w:szCs w:val="28"/>
          <w:vertAlign w:val="superscript"/>
          <w:lang w:val="pt-BR"/>
        </w:rPr>
        <w:t>0</w:t>
      </w:r>
      <w:r w:rsidRPr="000A3CCD">
        <w:rPr>
          <w:rFonts w:ascii="Times New Roman" w:hAnsi="Times New Roman"/>
          <w:sz w:val="26"/>
          <w:szCs w:val="28"/>
          <w:lang w:val="pt-BR"/>
        </w:rPr>
        <w:t>C</w:t>
      </w:r>
    </w:p>
    <w:p w:rsidR="000A3CCD" w:rsidRPr="000A3CCD" w:rsidRDefault="000A3CCD" w:rsidP="000A3CCD">
      <w:pPr>
        <w:rPr>
          <w:rFonts w:ascii="Times New Roman" w:hAnsi="Times New Roman"/>
          <w:sz w:val="26"/>
          <w:szCs w:val="28"/>
          <w:lang w:val="pt-BR"/>
        </w:rPr>
      </w:pPr>
      <w:r w:rsidRPr="000A3CCD">
        <w:rPr>
          <w:rFonts w:ascii="Times New Roman" w:hAnsi="Times New Roman"/>
          <w:sz w:val="26"/>
          <w:szCs w:val="28"/>
          <w:lang w:val="pt-BR"/>
        </w:rPr>
        <w:t xml:space="preserve">      (2) Không thay đổi</w:t>
      </w:r>
    </w:p>
    <w:p w:rsidR="000A3CCD" w:rsidRPr="000A3CCD" w:rsidRDefault="000A3CCD" w:rsidP="000A3CCD">
      <w:pPr>
        <w:rPr>
          <w:rFonts w:ascii="Times New Roman" w:hAnsi="Times New Roman"/>
          <w:b/>
          <w:bCs/>
          <w:sz w:val="26"/>
          <w:szCs w:val="28"/>
          <w:lang w:val="vi-VN"/>
        </w:rPr>
      </w:pPr>
      <w:r>
        <w:rPr>
          <w:rFonts w:ascii="Times New Roman" w:hAnsi="Times New Roman"/>
          <w:b/>
          <w:bCs/>
          <w:sz w:val="26"/>
          <w:szCs w:val="28"/>
          <w:lang w:val="vi-VN"/>
        </w:rPr>
        <w:t xml:space="preserve">* Kết luận: </w:t>
      </w:r>
    </w:p>
    <w:p w:rsidR="000A3CCD" w:rsidRPr="000A3CCD" w:rsidRDefault="000A3CCD" w:rsidP="000A3CCD">
      <w:pPr>
        <w:rPr>
          <w:rFonts w:ascii="Times New Roman" w:hAnsi="Times New Roman"/>
          <w:sz w:val="26"/>
          <w:szCs w:val="28"/>
          <w:lang w:val="pt-BR"/>
        </w:rPr>
      </w:pPr>
      <w:r w:rsidRPr="000A3CCD">
        <w:rPr>
          <w:rFonts w:ascii="Times New Roman" w:hAnsi="Times New Roman"/>
          <w:sz w:val="26"/>
          <w:szCs w:val="28"/>
          <w:lang w:val="pt-BR"/>
        </w:rPr>
        <w:t>- Sự chuyển thể từ rắn sang lỏng gọi là sự nóng chảy .</w:t>
      </w:r>
    </w:p>
    <w:p w:rsidR="000A3CCD" w:rsidRPr="000A3CCD" w:rsidRDefault="000A3CCD" w:rsidP="000A3CCD">
      <w:pPr>
        <w:rPr>
          <w:rFonts w:ascii="Times New Roman" w:hAnsi="Times New Roman"/>
          <w:sz w:val="26"/>
          <w:szCs w:val="28"/>
          <w:lang w:val="pt-BR"/>
        </w:rPr>
      </w:pPr>
      <w:r w:rsidRPr="000A3CCD">
        <w:rPr>
          <w:rFonts w:ascii="Times New Roman" w:hAnsi="Times New Roman"/>
          <w:sz w:val="26"/>
          <w:szCs w:val="28"/>
          <w:lang w:val="pt-BR"/>
        </w:rPr>
        <w:t xml:space="preserve">- Phần lớn các chất nóng chảy ở </w:t>
      </w:r>
      <w:r>
        <w:rPr>
          <w:rFonts w:ascii="Times New Roman" w:hAnsi="Times New Roman"/>
          <w:sz w:val="26"/>
          <w:szCs w:val="28"/>
          <w:lang w:val="vi-VN"/>
        </w:rPr>
        <w:t xml:space="preserve">một </w:t>
      </w:r>
      <w:r w:rsidRPr="000A3CCD">
        <w:rPr>
          <w:rFonts w:ascii="Times New Roman" w:hAnsi="Times New Roman"/>
          <w:sz w:val="26"/>
          <w:szCs w:val="28"/>
          <w:lang w:val="pt-BR"/>
        </w:rPr>
        <w:t>nhiệt độ xác định . Nhiệt</w:t>
      </w:r>
      <w:r>
        <w:rPr>
          <w:rFonts w:ascii="Times New Roman" w:hAnsi="Times New Roman"/>
          <w:sz w:val="26"/>
          <w:szCs w:val="28"/>
          <w:lang w:val="pt-BR"/>
        </w:rPr>
        <w:t xml:space="preserve"> độ đó gọi là </w:t>
      </w:r>
      <w:r>
        <w:rPr>
          <w:rFonts w:ascii="Times New Roman" w:hAnsi="Times New Roman"/>
          <w:sz w:val="26"/>
          <w:szCs w:val="28"/>
          <w:lang w:val="vi-VN"/>
        </w:rPr>
        <w:t xml:space="preserve">nhiệt độ </w:t>
      </w:r>
      <w:r w:rsidRPr="000A3CCD">
        <w:rPr>
          <w:rFonts w:ascii="Times New Roman" w:hAnsi="Times New Roman"/>
          <w:sz w:val="26"/>
          <w:szCs w:val="28"/>
          <w:lang w:val="pt-BR"/>
        </w:rPr>
        <w:t>nóng chảy .</w:t>
      </w:r>
    </w:p>
    <w:p w:rsidR="00454B0B" w:rsidRDefault="000A3CCD" w:rsidP="000A3CCD">
      <w:pPr>
        <w:rPr>
          <w:rFonts w:ascii="Times New Roman" w:hAnsi="Times New Roman"/>
          <w:sz w:val="26"/>
          <w:szCs w:val="28"/>
          <w:lang w:val="vi-VN"/>
        </w:rPr>
      </w:pPr>
      <w:r w:rsidRPr="000A3CCD">
        <w:rPr>
          <w:rFonts w:ascii="Times New Roman" w:hAnsi="Times New Roman"/>
          <w:sz w:val="26"/>
          <w:szCs w:val="28"/>
          <w:lang w:val="pt-BR"/>
        </w:rPr>
        <w:t>- Trong thời gian nóng chảy nhiệt độ của vật không thay đổi.</w:t>
      </w:r>
    </w:p>
    <w:p w:rsidR="00C27BF2" w:rsidRPr="00C27BF2" w:rsidRDefault="00C27BF2" w:rsidP="000A3CCD">
      <w:pPr>
        <w:rPr>
          <w:rFonts w:asciiTheme="majorHAnsi" w:hAnsiTheme="majorHAnsi" w:cstheme="majorHAnsi"/>
          <w:lang w:val="vi-VN"/>
        </w:rPr>
      </w:pPr>
      <w:r>
        <w:rPr>
          <w:rFonts w:ascii="Times New Roman" w:hAnsi="Times New Roman"/>
          <w:sz w:val="26"/>
          <w:szCs w:val="28"/>
          <w:lang w:val="vi-VN"/>
        </w:rPr>
        <w:t>* dặn dò : đọc trước bài 25</w:t>
      </w:r>
    </w:p>
    <w:sectPr w:rsidR="00C27BF2" w:rsidRPr="00C2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4CB"/>
    <w:multiLevelType w:val="hybridMultilevel"/>
    <w:tmpl w:val="9AB6B64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CD"/>
    <w:rsid w:val="000A3CCD"/>
    <w:rsid w:val="001D21B0"/>
    <w:rsid w:val="00454B0B"/>
    <w:rsid w:val="00C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CD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CD"/>
    <w:pPr>
      <w:spacing w:after="0" w:line="240" w:lineRule="auto"/>
    </w:pPr>
    <w:rPr>
      <w:rFonts w:ascii="VNI-Times" w:eastAsia="Times New Roman" w:hAnsi="VNI-Times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2</cp:revision>
  <dcterms:created xsi:type="dcterms:W3CDTF">2020-04-02T05:57:00Z</dcterms:created>
  <dcterms:modified xsi:type="dcterms:W3CDTF">2020-04-02T06:28:00Z</dcterms:modified>
</cp:coreProperties>
</file>